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center"/>
        <w:rPr>
          <w:rFonts w:ascii="Times New Roman" w:hAnsi="Times New Roman" w:cs="Times New Roman"/>
          <w:sz w:val="24"/>
          <w:szCs w:val="24"/>
        </w:rPr>
      </w:pPr>
      <w:bookmarkStart w:id="0" w:name="_GoBack"/>
      <w:r w:rsidRPr="000C664C">
        <w:rPr>
          <w:rFonts w:ascii="Times New Roman" w:hAnsi="Times New Roman" w:cs="Times New Roman"/>
          <w:sz w:val="24"/>
          <w:szCs w:val="24"/>
        </w:rPr>
        <w:t>The Art of War</w:t>
      </w:r>
    </w:p>
    <w:p w:rsidR="002A58E6" w:rsidRPr="000C664C" w:rsidRDefault="00CC3D2D" w:rsidP="000C664C">
      <w:pPr>
        <w:spacing w:before="100" w:beforeAutospacing="1" w:after="100" w:afterAutospacing="1" w:line="360" w:lineRule="auto"/>
        <w:jc w:val="center"/>
        <w:rPr>
          <w:rFonts w:ascii="Times New Roman" w:hAnsi="Times New Roman" w:cs="Times New Roman"/>
          <w:sz w:val="24"/>
          <w:szCs w:val="24"/>
        </w:rPr>
      </w:pPr>
      <w:r w:rsidRPr="000C664C">
        <w:rPr>
          <w:rFonts w:ascii="Times New Roman" w:hAnsi="Times New Roman" w:cs="Times New Roman"/>
          <w:sz w:val="24"/>
          <w:szCs w:val="24"/>
        </w:rPr>
        <w:t>Student Name</w:t>
      </w:r>
    </w:p>
    <w:p w:rsidR="00CC3D2D" w:rsidRPr="000C664C" w:rsidRDefault="00CC3D2D" w:rsidP="000C664C">
      <w:pPr>
        <w:spacing w:before="100" w:beforeAutospacing="1" w:after="100" w:afterAutospacing="1" w:line="360" w:lineRule="auto"/>
        <w:jc w:val="center"/>
        <w:rPr>
          <w:rFonts w:ascii="Times New Roman" w:hAnsi="Times New Roman" w:cs="Times New Roman"/>
          <w:sz w:val="24"/>
          <w:szCs w:val="24"/>
        </w:rPr>
      </w:pPr>
      <w:r w:rsidRPr="000C664C">
        <w:rPr>
          <w:rFonts w:ascii="Times New Roman" w:hAnsi="Times New Roman" w:cs="Times New Roman"/>
          <w:sz w:val="24"/>
          <w:szCs w:val="24"/>
        </w:rPr>
        <w:t>ID Number</w:t>
      </w:r>
    </w:p>
    <w:p w:rsidR="00CC3D2D" w:rsidRPr="000C664C" w:rsidRDefault="00CC3D2D" w:rsidP="000C664C">
      <w:pPr>
        <w:spacing w:before="100" w:beforeAutospacing="1" w:after="100" w:afterAutospacing="1" w:line="360" w:lineRule="auto"/>
        <w:jc w:val="center"/>
        <w:rPr>
          <w:rFonts w:ascii="Times New Roman" w:hAnsi="Times New Roman" w:cs="Times New Roman"/>
          <w:sz w:val="24"/>
          <w:szCs w:val="24"/>
        </w:rPr>
      </w:pPr>
      <w:r w:rsidRPr="000C664C">
        <w:rPr>
          <w:rFonts w:ascii="Times New Roman" w:hAnsi="Times New Roman" w:cs="Times New Roman"/>
          <w:sz w:val="24"/>
          <w:szCs w:val="24"/>
        </w:rPr>
        <w:t>Course Name/Code</w:t>
      </w:r>
    </w:p>
    <w:p w:rsidR="00CC3D2D" w:rsidRPr="000C664C" w:rsidRDefault="00CC3D2D" w:rsidP="000C664C">
      <w:pPr>
        <w:spacing w:before="100" w:beforeAutospacing="1" w:after="100" w:afterAutospacing="1" w:line="360" w:lineRule="auto"/>
        <w:jc w:val="center"/>
        <w:rPr>
          <w:rFonts w:ascii="Times New Roman" w:hAnsi="Times New Roman" w:cs="Times New Roman"/>
          <w:sz w:val="24"/>
          <w:szCs w:val="24"/>
        </w:rPr>
      </w:pPr>
      <w:r w:rsidRPr="000C664C">
        <w:rPr>
          <w:rFonts w:ascii="Times New Roman" w:hAnsi="Times New Roman" w:cs="Times New Roman"/>
          <w:sz w:val="24"/>
          <w:szCs w:val="24"/>
        </w:rPr>
        <w:t>Faculty Name</w:t>
      </w:r>
    </w:p>
    <w:bookmarkEnd w:id="0"/>
    <w:p w:rsidR="00CC3D2D" w:rsidRPr="000C664C" w:rsidRDefault="00CC3D2D"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center"/>
        <w:rPr>
          <w:rFonts w:ascii="Times New Roman" w:hAnsi="Times New Roman" w:cs="Times New Roman"/>
          <w:b/>
          <w:sz w:val="24"/>
          <w:szCs w:val="24"/>
        </w:rPr>
      </w:pPr>
      <w:r w:rsidRPr="000C664C">
        <w:rPr>
          <w:rFonts w:ascii="Times New Roman" w:hAnsi="Times New Roman" w:cs="Times New Roman"/>
          <w:b/>
          <w:sz w:val="24"/>
          <w:szCs w:val="24"/>
        </w:rPr>
        <w:lastRenderedPageBreak/>
        <w:t>The Art of War</w:t>
      </w:r>
    </w:p>
    <w:p w:rsidR="00D76A70" w:rsidRPr="000C664C" w:rsidRDefault="00D76A70"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Laying plans </w:t>
      </w:r>
    </w:p>
    <w:p w:rsidR="00694EFD" w:rsidRPr="000C664C" w:rsidRDefault="00D76A70" w:rsidP="000C664C">
      <w:pPr>
        <w:spacing w:before="100" w:beforeAutospacing="1" w:after="100" w:afterAutospacing="1" w:line="360" w:lineRule="auto"/>
        <w:ind w:firstLine="720"/>
        <w:jc w:val="both"/>
        <w:rPr>
          <w:rFonts w:ascii="Times New Roman" w:hAnsi="Times New Roman" w:cs="Times New Roman"/>
          <w:sz w:val="24"/>
          <w:szCs w:val="24"/>
        </w:rPr>
      </w:pPr>
      <w:r w:rsidRPr="000C664C">
        <w:rPr>
          <w:rFonts w:ascii="Times New Roman" w:hAnsi="Times New Roman" w:cs="Times New Roman"/>
          <w:sz w:val="24"/>
          <w:szCs w:val="24"/>
        </w:rPr>
        <w:t xml:space="preserve">This bit explores the important elements that define how a successful outcome should be. It states that thinking, assessing and comparing are collateral points that are used to calculate victory and any deviation from them leads to a definite failure. </w:t>
      </w:r>
      <w:r w:rsidR="0043100F" w:rsidRPr="000C664C">
        <w:rPr>
          <w:rFonts w:ascii="Times New Roman" w:hAnsi="Times New Roman" w:cs="Times New Roman"/>
          <w:sz w:val="24"/>
          <w:szCs w:val="24"/>
        </w:rPr>
        <w:t>The concepts that this chapter brings on board are very essential for business growth. PEST analysis describes the macroeconomic elements that are within the midst of a business as vital components of management. To understand the breakdown, I choose a company –</w:t>
      </w:r>
      <w:r w:rsidR="00694EFD" w:rsidRPr="000C664C">
        <w:rPr>
          <w:rFonts w:ascii="Times New Roman" w:hAnsi="Times New Roman" w:cs="Times New Roman"/>
          <w:sz w:val="24"/>
          <w:szCs w:val="24"/>
        </w:rPr>
        <w:t xml:space="preserve"> SABIC </w:t>
      </w:r>
      <w:r w:rsidR="0043100F" w:rsidRPr="000C664C">
        <w:rPr>
          <w:rFonts w:ascii="Times New Roman" w:hAnsi="Times New Roman" w:cs="Times New Roman"/>
          <w:sz w:val="24"/>
          <w:szCs w:val="24"/>
        </w:rPr>
        <w:t xml:space="preserve">– as my reference. Of the concepts being talked about are: the evaluation of business options, thinking through before adopting any single measure, and looking for strategic turns. </w:t>
      </w:r>
    </w:p>
    <w:p w:rsidR="00694EFD" w:rsidRPr="000C664C" w:rsidRDefault="00694EFD"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According to Sun Tzu, critical thinking before actions are taken is a critical strategy to organizational change. SABIC </w:t>
      </w:r>
      <w:r w:rsidR="00F8293C" w:rsidRPr="000C664C">
        <w:rPr>
          <w:rFonts w:ascii="Times New Roman" w:hAnsi="Times New Roman" w:cs="Times New Roman"/>
          <w:sz w:val="24"/>
          <w:szCs w:val="24"/>
        </w:rPr>
        <w:t xml:space="preserve">recently advanced an </w:t>
      </w:r>
      <w:r w:rsidRPr="000C664C">
        <w:rPr>
          <w:rFonts w:ascii="Times New Roman" w:hAnsi="Times New Roman" w:cs="Times New Roman"/>
          <w:sz w:val="24"/>
          <w:szCs w:val="24"/>
        </w:rPr>
        <w:t>organizational change</w:t>
      </w:r>
      <w:r w:rsidR="00F8293C" w:rsidRPr="000C664C">
        <w:rPr>
          <w:rFonts w:ascii="Times New Roman" w:hAnsi="Times New Roman" w:cs="Times New Roman"/>
          <w:sz w:val="24"/>
          <w:szCs w:val="24"/>
        </w:rPr>
        <w:t xml:space="preserve"> that was well-thought, clearly defined after considering the problem that was at hand. Sun Tzu presents some business change parallels which are depicted by moral influence (mission and goal), weather or external forces (dependencies and the market), terrain (process, product, people, or place), commander in leadership (the funder), and doctrine or guiding principles (culture, methods, policies). </w:t>
      </w:r>
      <w:r w:rsidR="00E56C9B" w:rsidRPr="000C664C">
        <w:rPr>
          <w:rFonts w:ascii="Times New Roman" w:hAnsi="Times New Roman" w:cs="Times New Roman"/>
          <w:sz w:val="24"/>
          <w:szCs w:val="24"/>
        </w:rPr>
        <w:t xml:space="preserve">A business corporation such as SABIC would be driven by urge to improve operations. Administrators drive off the current situation and to establish any imperfections that are not for growth of the business. </w:t>
      </w:r>
    </w:p>
    <w:p w:rsidR="000B1AE3" w:rsidRPr="000C664C" w:rsidRDefault="000B1AE3"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Waging war</w:t>
      </w:r>
    </w:p>
    <w:p w:rsidR="000B1AE3" w:rsidRPr="000C664C" w:rsidRDefault="000B1AE3"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This chapter elaborates on how the economy of war should be understood. Much on the same, Sun Tzu infers that success demands the winning play, at all time, which is handy of lessening the cost of competition and all conflicts</w:t>
      </w:r>
      <w:r w:rsidR="001E7A5C" w:rsidRPr="000C664C">
        <w:rPr>
          <w:rFonts w:ascii="Times New Roman" w:hAnsi="Times New Roman" w:cs="Times New Roman"/>
          <w:sz w:val="24"/>
          <w:szCs w:val="24"/>
        </w:rPr>
        <w:t xml:space="preserve"> (Wee, 1991)</w:t>
      </w:r>
      <w:r w:rsidRPr="000C664C">
        <w:rPr>
          <w:rFonts w:ascii="Times New Roman" w:hAnsi="Times New Roman" w:cs="Times New Roman"/>
          <w:sz w:val="24"/>
          <w:szCs w:val="24"/>
        </w:rPr>
        <w:t xml:space="preserve">. </w:t>
      </w:r>
      <w:r w:rsidR="005F7A7E" w:rsidRPr="000C664C">
        <w:rPr>
          <w:rFonts w:ascii="Times New Roman" w:hAnsi="Times New Roman" w:cs="Times New Roman"/>
          <w:sz w:val="24"/>
          <w:szCs w:val="24"/>
        </w:rPr>
        <w:t xml:space="preserve">Specifically, Sun Tzu lays emphasis on securing a secure business case which follows that administrators should make time their best friends that everyone needs to add up to profit and knowing one’s craft is of great importance. SABIC has always ensured that it has enough funds for the projects that are forth. The work breakdown structure estimates the exact resources that the company will need for a production function. These resources include people, time and material things. Cost or rather what is referred to as Business analysis has been critically done in a bid to ensure that the budget </w:t>
      </w:r>
      <w:r w:rsidR="005F7A7E" w:rsidRPr="000C664C">
        <w:rPr>
          <w:rFonts w:ascii="Times New Roman" w:hAnsi="Times New Roman" w:cs="Times New Roman"/>
          <w:sz w:val="24"/>
          <w:szCs w:val="24"/>
        </w:rPr>
        <w:lastRenderedPageBreak/>
        <w:t>constraints are within higher levels of accurac</w:t>
      </w:r>
      <w:r w:rsidR="00EF1AB8" w:rsidRPr="000C664C">
        <w:rPr>
          <w:rFonts w:ascii="Times New Roman" w:hAnsi="Times New Roman" w:cs="Times New Roman"/>
          <w:sz w:val="24"/>
          <w:szCs w:val="24"/>
        </w:rPr>
        <w:t>y. Funding needs to be adequate, not too little or insufficient and not in excess – wasteful and misuse</w:t>
      </w:r>
      <w:r w:rsidR="001E7A5C" w:rsidRPr="000C664C">
        <w:rPr>
          <w:rFonts w:ascii="Times New Roman" w:hAnsi="Times New Roman" w:cs="Times New Roman"/>
          <w:sz w:val="24"/>
          <w:szCs w:val="24"/>
        </w:rPr>
        <w:t xml:space="preserve"> (</w:t>
      </w:r>
      <w:r w:rsidR="001E7A5C" w:rsidRPr="000C664C">
        <w:rPr>
          <w:rFonts w:ascii="Times New Roman" w:hAnsi="Times New Roman" w:cs="Times New Roman"/>
          <w:sz w:val="24"/>
          <w:szCs w:val="24"/>
        </w:rPr>
        <w:t>Tzu, 2008</w:t>
      </w:r>
      <w:r w:rsidR="001E7A5C" w:rsidRPr="000C664C">
        <w:rPr>
          <w:rFonts w:ascii="Times New Roman" w:hAnsi="Times New Roman" w:cs="Times New Roman"/>
          <w:sz w:val="24"/>
          <w:szCs w:val="24"/>
        </w:rPr>
        <w:t>)</w:t>
      </w:r>
      <w:r w:rsidR="00EF1AB8" w:rsidRPr="000C664C">
        <w:rPr>
          <w:rFonts w:ascii="Times New Roman" w:hAnsi="Times New Roman" w:cs="Times New Roman"/>
          <w:sz w:val="24"/>
          <w:szCs w:val="24"/>
        </w:rPr>
        <w:t xml:space="preserve">. Plans that the company has put in place have always been executed tandem with the plan and budgets. Business managers take caution so as not to delay delivery in a bid to avoid the straining of the available resources. Calculated steps are very crucial when executing budgets since it is possible for resources to get depleted when the organization is unable to replenish sources. In this situation, the company goes bankrupt. This explains the investment appraisal that SABIC conducts using the Net Present Value, Payback Period and the Internal Rate of Return. </w:t>
      </w:r>
    </w:p>
    <w:p w:rsidR="00EF1AB8" w:rsidRPr="000C664C" w:rsidRDefault="00EF1AB8"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Attack by Stratagem </w:t>
      </w:r>
    </w:p>
    <w:p w:rsidR="00EF1AB8" w:rsidRPr="000C664C" w:rsidRDefault="00EF1AB8"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This is an analysis of the sources of strength – unity </w:t>
      </w:r>
      <w:r w:rsidR="0019067D" w:rsidRPr="000C664C">
        <w:rPr>
          <w:rFonts w:ascii="Times New Roman" w:hAnsi="Times New Roman" w:cs="Times New Roman"/>
          <w:sz w:val="24"/>
          <w:szCs w:val="24"/>
        </w:rPr>
        <w:t>as opposed to size and other 4 components; victory with no fight, strengths against weaknesses, obeying important principles, and staying aware of “High Level Dumb”</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Tzu, 2008</w:t>
      </w:r>
      <w:r w:rsidR="001E7A5C" w:rsidRPr="000C664C">
        <w:rPr>
          <w:rFonts w:ascii="Times New Roman" w:hAnsi="Times New Roman" w:cs="Times New Roman"/>
          <w:sz w:val="24"/>
          <w:szCs w:val="24"/>
        </w:rPr>
        <w:t>).</w:t>
      </w:r>
      <w:r w:rsidR="0019067D" w:rsidRPr="000C664C">
        <w:rPr>
          <w:rFonts w:ascii="Times New Roman" w:hAnsi="Times New Roman" w:cs="Times New Roman"/>
          <w:sz w:val="24"/>
          <w:szCs w:val="24"/>
        </w:rPr>
        <w:t xml:space="preserve"> This business elaboration of this particular chapter is that a successful business manager concentrates on the matters that impact his</w:t>
      </w:r>
      <w:r w:rsidR="001B2BC9" w:rsidRPr="000C664C">
        <w:rPr>
          <w:rFonts w:ascii="Times New Roman" w:hAnsi="Times New Roman" w:cs="Times New Roman"/>
          <w:sz w:val="24"/>
          <w:szCs w:val="24"/>
        </w:rPr>
        <w:t xml:space="preserve">/her business. In other words, the people who are outside the scene of business operations have no clue of what is really happening with the business and they should, therefore, never give their orders – the organizational context is limited to members who are liable to the company success. For this matter, sociocultural factors, the legal protocol, and domain knowledge are of great importance towards the success of the business. </w:t>
      </w:r>
    </w:p>
    <w:p w:rsidR="001B2BC9" w:rsidRPr="000C664C" w:rsidRDefault="001B2BC9" w:rsidP="000C664C">
      <w:pPr>
        <w:spacing w:before="100" w:beforeAutospacing="1" w:after="100" w:afterAutospacing="1" w:line="360" w:lineRule="auto"/>
        <w:ind w:firstLine="720"/>
        <w:jc w:val="both"/>
        <w:rPr>
          <w:rFonts w:ascii="Times New Roman" w:hAnsi="Times New Roman" w:cs="Times New Roman"/>
          <w:sz w:val="24"/>
          <w:szCs w:val="24"/>
        </w:rPr>
      </w:pPr>
      <w:r w:rsidRPr="000C664C">
        <w:rPr>
          <w:rFonts w:ascii="Times New Roman" w:hAnsi="Times New Roman" w:cs="Times New Roman"/>
          <w:sz w:val="24"/>
          <w:szCs w:val="24"/>
        </w:rPr>
        <w:t xml:space="preserve">SABIC maintains a trendy information flow and letting skilled expertise take extensive control of the business units. The company proud </w:t>
      </w:r>
      <w:proofErr w:type="gramStart"/>
      <w:r w:rsidR="00D61138" w:rsidRPr="000C664C">
        <w:rPr>
          <w:rFonts w:ascii="Times New Roman" w:hAnsi="Times New Roman" w:cs="Times New Roman"/>
          <w:sz w:val="24"/>
          <w:szCs w:val="24"/>
        </w:rPr>
        <w:t>itself</w:t>
      </w:r>
      <w:proofErr w:type="gramEnd"/>
      <w:r w:rsidRPr="000C664C">
        <w:rPr>
          <w:rFonts w:ascii="Times New Roman" w:hAnsi="Times New Roman" w:cs="Times New Roman"/>
          <w:sz w:val="24"/>
          <w:szCs w:val="24"/>
        </w:rPr>
        <w:t xml:space="preserve"> of concrete business rules including facts, constraints and assumptions. Behavior or culture </w:t>
      </w:r>
      <w:r w:rsidR="00D61138" w:rsidRPr="000C664C">
        <w:rPr>
          <w:rFonts w:ascii="Times New Roman" w:hAnsi="Times New Roman" w:cs="Times New Roman"/>
          <w:sz w:val="24"/>
          <w:szCs w:val="24"/>
        </w:rPr>
        <w:t>has been analyzed by walking and hands-on method of analysis</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 xml:space="preserve">(Feliciano &amp; </w:t>
      </w:r>
      <w:proofErr w:type="spellStart"/>
      <w:r w:rsidR="004F4855" w:rsidRPr="000C664C">
        <w:rPr>
          <w:rFonts w:ascii="Times New Roman" w:hAnsi="Times New Roman" w:cs="Times New Roman"/>
          <w:sz w:val="24"/>
          <w:szCs w:val="24"/>
        </w:rPr>
        <w:t>Felliciano</w:t>
      </w:r>
      <w:proofErr w:type="spellEnd"/>
      <w:r w:rsidR="004F4855" w:rsidRPr="000C664C">
        <w:rPr>
          <w:rFonts w:ascii="Times New Roman" w:hAnsi="Times New Roman" w:cs="Times New Roman"/>
          <w:sz w:val="24"/>
          <w:szCs w:val="24"/>
        </w:rPr>
        <w:t xml:space="preserve">, 1997). </w:t>
      </w:r>
      <w:r w:rsidR="00D61138" w:rsidRPr="000C664C">
        <w:rPr>
          <w:rFonts w:ascii="Times New Roman" w:hAnsi="Times New Roman" w:cs="Times New Roman"/>
          <w:sz w:val="24"/>
          <w:szCs w:val="24"/>
        </w:rPr>
        <w:t xml:space="preserve"> The organization has acted as if unaware of its full knowledge in its manufacturing sector. Data that prospect positive changes has been incorporated to retrospect change. </w:t>
      </w:r>
    </w:p>
    <w:p w:rsidR="00D61138" w:rsidRPr="000C664C" w:rsidRDefault="00D61138"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Tactical Dispositions </w:t>
      </w:r>
    </w:p>
    <w:p w:rsidR="006355FA" w:rsidRPr="000C664C" w:rsidRDefault="00D61138"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“You would rather loose while fighting for your current position, rather than standing to lose at a more dilapidated state.” This is a simple translation of Sun Tzu’s tactical dispositions</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 xml:space="preserve">(Feliciano &amp; </w:t>
      </w:r>
      <w:proofErr w:type="spellStart"/>
      <w:r w:rsidR="004F4855" w:rsidRPr="000C664C">
        <w:rPr>
          <w:rFonts w:ascii="Times New Roman" w:hAnsi="Times New Roman" w:cs="Times New Roman"/>
          <w:sz w:val="24"/>
          <w:szCs w:val="24"/>
        </w:rPr>
        <w:t>Felliciano</w:t>
      </w:r>
      <w:proofErr w:type="spellEnd"/>
      <w:r w:rsidR="004F4855" w:rsidRPr="000C664C">
        <w:rPr>
          <w:rFonts w:ascii="Times New Roman" w:hAnsi="Times New Roman" w:cs="Times New Roman"/>
          <w:sz w:val="24"/>
          <w:szCs w:val="24"/>
        </w:rPr>
        <w:t>, 1997)</w:t>
      </w:r>
      <w:r w:rsidRPr="000C664C">
        <w:rPr>
          <w:rFonts w:ascii="Times New Roman" w:hAnsi="Times New Roman" w:cs="Times New Roman"/>
          <w:sz w:val="24"/>
          <w:szCs w:val="24"/>
        </w:rPr>
        <w:t xml:space="preserve">. In other words, it is of great importance to defend existing position. </w:t>
      </w:r>
      <w:r w:rsidRPr="000C664C">
        <w:rPr>
          <w:rFonts w:ascii="Times New Roman" w:hAnsi="Times New Roman" w:cs="Times New Roman"/>
          <w:sz w:val="24"/>
          <w:szCs w:val="24"/>
        </w:rPr>
        <w:lastRenderedPageBreak/>
        <w:t>If you are in a position to advance the existing then do, take note of opportunities available and do not struggle to create them. Strategic rules postulated include being invincible</w:t>
      </w:r>
      <w:r w:rsidR="006355FA" w:rsidRPr="000C664C">
        <w:rPr>
          <w:rFonts w:ascii="Times New Roman" w:hAnsi="Times New Roman" w:cs="Times New Roman"/>
          <w:sz w:val="24"/>
          <w:szCs w:val="24"/>
        </w:rPr>
        <w:t>, attaining strategic superiority, and using data to dwell on efforts. The prevailing situation of SABIC analyzes opportunitie</w:t>
      </w:r>
      <w:r w:rsidR="008F7792" w:rsidRPr="000C664C">
        <w:rPr>
          <w:rFonts w:ascii="Times New Roman" w:hAnsi="Times New Roman" w:cs="Times New Roman"/>
          <w:sz w:val="24"/>
          <w:szCs w:val="24"/>
        </w:rPr>
        <w:t xml:space="preserve">s and problems. For this matter, opportunities available for the company include multiple investment opportunities in the United States. This company is among the leading in the country. Market segment, for instance, is a market leader in the production of chemicals and fertilizers. On top of that, there are strong distribution across all markets in advance. </w:t>
      </w:r>
    </w:p>
    <w:p w:rsidR="008F7792" w:rsidRPr="000C664C" w:rsidRDefault="00E02D55"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Energy</w:t>
      </w:r>
    </w:p>
    <w:p w:rsidR="00E02D55" w:rsidRPr="000C664C" w:rsidRDefault="00E02D55"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This chapter is an explanation of how creativity and timing for your momentum occurs. Strategic rules of “Energy” include building a sound organization structure, applying extra ordinary force, and coordinating momentum and timing</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 xml:space="preserve">(Feliciano &amp; </w:t>
      </w:r>
      <w:proofErr w:type="spellStart"/>
      <w:r w:rsidR="004F4855" w:rsidRPr="000C664C">
        <w:rPr>
          <w:rFonts w:ascii="Times New Roman" w:hAnsi="Times New Roman" w:cs="Times New Roman"/>
          <w:sz w:val="24"/>
          <w:szCs w:val="24"/>
        </w:rPr>
        <w:t>Felliciano</w:t>
      </w:r>
      <w:proofErr w:type="spellEnd"/>
      <w:r w:rsidR="004F4855" w:rsidRPr="000C664C">
        <w:rPr>
          <w:rFonts w:ascii="Times New Roman" w:hAnsi="Times New Roman" w:cs="Times New Roman"/>
          <w:sz w:val="24"/>
          <w:szCs w:val="24"/>
        </w:rPr>
        <w:t>, 1997)</w:t>
      </w:r>
      <w:r w:rsidRPr="000C664C">
        <w:rPr>
          <w:rFonts w:ascii="Times New Roman" w:hAnsi="Times New Roman" w:cs="Times New Roman"/>
          <w:sz w:val="24"/>
          <w:szCs w:val="24"/>
        </w:rPr>
        <w:t xml:space="preserve">. What SABIC has done over the years is creating logical systems and structures that were targeted towards the fulfillment of customer delivery since this is the utmost reason as t its existence. The </w:t>
      </w:r>
      <w:r w:rsidR="009B1A0B" w:rsidRPr="000C664C">
        <w:rPr>
          <w:rFonts w:ascii="Times New Roman" w:hAnsi="Times New Roman" w:cs="Times New Roman"/>
          <w:sz w:val="24"/>
          <w:szCs w:val="24"/>
        </w:rPr>
        <w:t>organization has positively influenced collaboration – divisions have been set up. With clear communication channels, taking a functional context</w:t>
      </w:r>
      <w:r w:rsidR="00AE2DF3" w:rsidRPr="000C664C">
        <w:rPr>
          <w:rFonts w:ascii="Times New Roman" w:hAnsi="Times New Roman" w:cs="Times New Roman"/>
          <w:sz w:val="24"/>
          <w:szCs w:val="24"/>
        </w:rPr>
        <w:t xml:space="preserve">, project and matrix close attentiveness is allowed for company processes. As matter of fact, strength and weaknesses of individuals are prioritized and the best is put before people in the best place possible. To succeed, tasks need to be managed, people supported and thus, results achieved. Coaching and mentoring are vital injections that emphasize on the lost glory of company performance. </w:t>
      </w:r>
    </w:p>
    <w:p w:rsidR="00AE2DF3" w:rsidRPr="000C664C" w:rsidRDefault="00AE2DF3"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Weak points and strong</w:t>
      </w:r>
    </w:p>
    <w:p w:rsidR="00AE2DF3" w:rsidRPr="000C664C" w:rsidRDefault="00AE2DF3"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r>
      <w:r w:rsidR="001B3360" w:rsidRPr="000C664C">
        <w:rPr>
          <w:rFonts w:ascii="Times New Roman" w:hAnsi="Times New Roman" w:cs="Times New Roman"/>
          <w:sz w:val="24"/>
          <w:szCs w:val="24"/>
        </w:rPr>
        <w:t>In a brief, the chapter explains that opportunities come as a result of the openings that occur in the environment having been caused by the relative weakness of an enemy in a given ground. As a competitor, you ought to pursue the initiative, plan a surprise, seek knowledge, gain relative superiority, and be flexible enough. One a problem is defined, a solution has to be sought. Analysis of the matter at hand</w:t>
      </w:r>
      <w:r w:rsidR="00976726" w:rsidRPr="000C664C">
        <w:rPr>
          <w:rFonts w:ascii="Times New Roman" w:hAnsi="Times New Roman" w:cs="Times New Roman"/>
          <w:sz w:val="24"/>
          <w:szCs w:val="24"/>
        </w:rPr>
        <w:t xml:space="preserve"> is done to ensure that strengths and weaknesses are analyzed very well. </w:t>
      </w:r>
      <w:r w:rsidR="001B3360" w:rsidRPr="000C664C">
        <w:rPr>
          <w:rFonts w:ascii="Times New Roman" w:hAnsi="Times New Roman" w:cs="Times New Roman"/>
          <w:sz w:val="24"/>
          <w:szCs w:val="24"/>
        </w:rPr>
        <w:t xml:space="preserve">SABIC has dwelled on substantive investigation techniques lime questionnaires and interviews, workshops, scenario analysis etcetera. </w:t>
      </w:r>
    </w:p>
    <w:p w:rsidR="00976726" w:rsidRPr="000C664C" w:rsidRDefault="00976726" w:rsidP="000C664C">
      <w:pPr>
        <w:spacing w:before="100" w:beforeAutospacing="1" w:after="100" w:afterAutospacing="1" w:line="360" w:lineRule="auto"/>
        <w:jc w:val="both"/>
        <w:rPr>
          <w:rFonts w:ascii="Times New Roman" w:hAnsi="Times New Roman" w:cs="Times New Roman"/>
          <w:sz w:val="24"/>
          <w:szCs w:val="24"/>
        </w:rPr>
      </w:pPr>
      <w:proofErr w:type="spellStart"/>
      <w:r w:rsidRPr="000C664C">
        <w:rPr>
          <w:rFonts w:ascii="Times New Roman" w:hAnsi="Times New Roman" w:cs="Times New Roman"/>
          <w:sz w:val="24"/>
          <w:szCs w:val="24"/>
        </w:rPr>
        <w:t>Manoeuvring</w:t>
      </w:r>
      <w:proofErr w:type="spellEnd"/>
      <w:r w:rsidRPr="000C664C">
        <w:rPr>
          <w:rFonts w:ascii="Times New Roman" w:hAnsi="Times New Roman" w:cs="Times New Roman"/>
          <w:sz w:val="24"/>
          <w:szCs w:val="24"/>
        </w:rPr>
        <w:t xml:space="preserve"> </w:t>
      </w:r>
    </w:p>
    <w:p w:rsidR="00976726" w:rsidRPr="000C664C" w:rsidRDefault="00976726"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lastRenderedPageBreak/>
        <w:tab/>
        <w:t>In some situations, conflict occur and, therefore, this chapter prepares a business for such occasions</w:t>
      </w:r>
      <w:r w:rsidR="004F4855" w:rsidRPr="000C664C">
        <w:rPr>
          <w:rFonts w:ascii="Times New Roman" w:hAnsi="Times New Roman" w:cs="Times New Roman"/>
          <w:sz w:val="24"/>
          <w:szCs w:val="24"/>
        </w:rPr>
        <w:t xml:space="preserve"> (Tzu, 2008)</w:t>
      </w:r>
      <w:r w:rsidRPr="000C664C">
        <w:rPr>
          <w:rFonts w:ascii="Times New Roman" w:hAnsi="Times New Roman" w:cs="Times New Roman"/>
          <w:sz w:val="24"/>
          <w:szCs w:val="24"/>
        </w:rPr>
        <w:t xml:space="preserve">. This is explained in the depicted dangers of conflict and mechanisms on how to win conflict confrontations when they come. Specifically, one should; </w:t>
      </w:r>
      <w:proofErr w:type="spellStart"/>
      <w:r w:rsidRPr="000C664C">
        <w:rPr>
          <w:rFonts w:ascii="Times New Roman" w:hAnsi="Times New Roman" w:cs="Times New Roman"/>
          <w:sz w:val="24"/>
          <w:szCs w:val="24"/>
        </w:rPr>
        <w:t>manouvre</w:t>
      </w:r>
      <w:proofErr w:type="spellEnd"/>
      <w:r w:rsidRPr="000C664C">
        <w:rPr>
          <w:rFonts w:ascii="Times New Roman" w:hAnsi="Times New Roman" w:cs="Times New Roman"/>
          <w:sz w:val="24"/>
          <w:szCs w:val="24"/>
        </w:rPr>
        <w:t xml:space="preserve"> </w:t>
      </w:r>
      <w:r w:rsidR="0046597D" w:rsidRPr="000C664C">
        <w:rPr>
          <w:rFonts w:ascii="Times New Roman" w:hAnsi="Times New Roman" w:cs="Times New Roman"/>
          <w:sz w:val="24"/>
          <w:szCs w:val="24"/>
        </w:rPr>
        <w:t>to enjoy the advantage, out</w:t>
      </w:r>
      <w:r w:rsidR="00252319" w:rsidRPr="000C664C">
        <w:rPr>
          <w:rFonts w:ascii="Times New Roman" w:hAnsi="Times New Roman" w:cs="Times New Roman"/>
          <w:sz w:val="24"/>
          <w:szCs w:val="24"/>
        </w:rPr>
        <w:t>-</w:t>
      </w:r>
      <w:r w:rsidR="0046597D" w:rsidRPr="000C664C">
        <w:rPr>
          <w:rFonts w:ascii="Times New Roman" w:hAnsi="Times New Roman" w:cs="Times New Roman"/>
          <w:sz w:val="24"/>
          <w:szCs w:val="24"/>
        </w:rPr>
        <w:t xml:space="preserve">win the competitor, gain critical mass, effectively communicate, and enjoy the mental advantage. Stakeholder analysis is important in this bit. With elaborate communication methods success is geared to. </w:t>
      </w:r>
    </w:p>
    <w:p w:rsidR="0046597D" w:rsidRPr="000C664C" w:rsidRDefault="0046597D"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Variation on tactics </w:t>
      </w:r>
    </w:p>
    <w:p w:rsidR="0046597D" w:rsidRPr="000C664C" w:rsidRDefault="0046597D"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This chapters centers on the urge for flexibility in one’s responses. Shifting circumstances should be responded to in a different manner far from ordinary circumstances</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Tzu, 2008</w:t>
      </w:r>
      <w:r w:rsidR="004F4855" w:rsidRPr="000C664C">
        <w:rPr>
          <w:rFonts w:ascii="Times New Roman" w:hAnsi="Times New Roman" w:cs="Times New Roman"/>
          <w:sz w:val="24"/>
          <w:szCs w:val="24"/>
        </w:rPr>
        <w:t>)</w:t>
      </w:r>
      <w:r w:rsidRPr="000C664C">
        <w:rPr>
          <w:rFonts w:ascii="Times New Roman" w:hAnsi="Times New Roman" w:cs="Times New Roman"/>
          <w:sz w:val="24"/>
          <w:szCs w:val="24"/>
        </w:rPr>
        <w:t>. What needs to be considered in this context is tactical options, the preparation of adequate defenses, and avoidance of faults in leadership. SABIC company has a</w:t>
      </w:r>
      <w:r w:rsidR="00252319" w:rsidRPr="000C664C">
        <w:rPr>
          <w:rFonts w:ascii="Times New Roman" w:hAnsi="Times New Roman" w:cs="Times New Roman"/>
          <w:sz w:val="24"/>
          <w:szCs w:val="24"/>
        </w:rPr>
        <w:t xml:space="preserve">n ego-strength, not big-headed. Business calls for self-confidence, stress endurance and position sustenance. Emotionally active brains and behavior skills are good tactics of variation that can be dwelt on. </w:t>
      </w:r>
    </w:p>
    <w:p w:rsidR="00252319" w:rsidRPr="000C664C" w:rsidRDefault="00252319"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The Army on the March</w:t>
      </w:r>
    </w:p>
    <w:p w:rsidR="00F17D4E" w:rsidRPr="000C664C" w:rsidRDefault="00252319"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When progress knocks the door, more often than never do you find yourself in different situations that are open to new enemies, and how you should take them is the center of interest in this chapter. Sun Tzu focused on the evaluation of the intentions of others. Strategically, one ought to occupy str</w:t>
      </w:r>
      <w:r w:rsidR="00F17D4E" w:rsidRPr="000C664C">
        <w:rPr>
          <w:rFonts w:ascii="Times New Roman" w:hAnsi="Times New Roman" w:cs="Times New Roman"/>
          <w:sz w:val="24"/>
          <w:szCs w:val="24"/>
        </w:rPr>
        <w:t>ong natural positions, estimate situations, always soar to higher grounds, and professionally perform</w:t>
      </w:r>
      <w:r w:rsidR="004F4855" w:rsidRPr="000C664C">
        <w:rPr>
          <w:rFonts w:ascii="Times New Roman" w:hAnsi="Times New Roman" w:cs="Times New Roman"/>
          <w:sz w:val="24"/>
          <w:szCs w:val="24"/>
        </w:rPr>
        <w:t xml:space="preserve"> (Keen et al., 1998)</w:t>
      </w:r>
      <w:r w:rsidR="00F17D4E" w:rsidRPr="000C664C">
        <w:rPr>
          <w:rFonts w:ascii="Times New Roman" w:hAnsi="Times New Roman" w:cs="Times New Roman"/>
          <w:sz w:val="24"/>
          <w:szCs w:val="24"/>
        </w:rPr>
        <w:t xml:space="preserve">. Relationship building becomes a primary tool for growth in all-sector businesses. Business rapport is built with business stakeholders and project team members. Political awareness favors the company in many ways. Leadership is also key since trust and confidence needs to be mutual. </w:t>
      </w:r>
    </w:p>
    <w:p w:rsidR="00F17D4E" w:rsidRPr="000C664C" w:rsidRDefault="00F17D4E"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Terrain </w:t>
      </w:r>
    </w:p>
    <w:p w:rsidR="00F17D4E" w:rsidRPr="000C664C" w:rsidRDefault="00F17D4E"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3 generalized areas of resistance (barriers, distance, and dangers) are discussed in this chapter. </w:t>
      </w:r>
      <w:r w:rsidR="001D087C" w:rsidRPr="000C664C">
        <w:rPr>
          <w:rFonts w:ascii="Times New Roman" w:hAnsi="Times New Roman" w:cs="Times New Roman"/>
          <w:sz w:val="24"/>
          <w:szCs w:val="24"/>
        </w:rPr>
        <w:t xml:space="preserve">Under this chapter, it is concluded that one should know their battlefield, adhere to leadership laws, </w:t>
      </w:r>
      <w:proofErr w:type="gramStart"/>
      <w:r w:rsidR="001D087C" w:rsidRPr="000C664C">
        <w:rPr>
          <w:rFonts w:ascii="Times New Roman" w:hAnsi="Times New Roman" w:cs="Times New Roman"/>
          <w:sz w:val="24"/>
          <w:szCs w:val="24"/>
        </w:rPr>
        <w:t>engage</w:t>
      </w:r>
      <w:proofErr w:type="gramEnd"/>
      <w:r w:rsidR="001D087C" w:rsidRPr="000C664C">
        <w:rPr>
          <w:rFonts w:ascii="Times New Roman" w:hAnsi="Times New Roman" w:cs="Times New Roman"/>
          <w:sz w:val="24"/>
          <w:szCs w:val="24"/>
        </w:rPr>
        <w:t xml:space="preserve"> in battles that can be won, and understanding oneself and opponent as </w:t>
      </w:r>
      <w:r w:rsidR="001D087C" w:rsidRPr="000C664C">
        <w:rPr>
          <w:rFonts w:ascii="Times New Roman" w:hAnsi="Times New Roman" w:cs="Times New Roman"/>
          <w:sz w:val="24"/>
          <w:szCs w:val="24"/>
        </w:rPr>
        <w:lastRenderedPageBreak/>
        <w:t xml:space="preserve">vital steps. Company prowess will be determined by right solutions that are available as remedies of situations that confront business.  </w:t>
      </w:r>
    </w:p>
    <w:p w:rsidR="001D087C" w:rsidRPr="000C664C" w:rsidRDefault="001D087C"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The Nine Situations </w:t>
      </w:r>
    </w:p>
    <w:p w:rsidR="001D087C" w:rsidRPr="000C664C" w:rsidRDefault="001D087C"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The 9 common </w:t>
      </w:r>
      <w:r w:rsidR="00685CC2" w:rsidRPr="000C664C">
        <w:rPr>
          <w:rFonts w:ascii="Times New Roman" w:hAnsi="Times New Roman" w:cs="Times New Roman"/>
          <w:sz w:val="24"/>
          <w:szCs w:val="24"/>
        </w:rPr>
        <w:t xml:space="preserve">stages of a campaign right from scattering </w:t>
      </w:r>
      <w:proofErr w:type="gramStart"/>
      <w:r w:rsidR="00685CC2" w:rsidRPr="000C664C">
        <w:rPr>
          <w:rFonts w:ascii="Times New Roman" w:hAnsi="Times New Roman" w:cs="Times New Roman"/>
          <w:sz w:val="24"/>
          <w:szCs w:val="24"/>
        </w:rPr>
        <w:t>to</w:t>
      </w:r>
      <w:proofErr w:type="gramEnd"/>
      <w:r w:rsidR="00685CC2" w:rsidRPr="000C664C">
        <w:rPr>
          <w:rFonts w:ascii="Times New Roman" w:hAnsi="Times New Roman" w:cs="Times New Roman"/>
          <w:sz w:val="24"/>
          <w:szCs w:val="24"/>
        </w:rPr>
        <w:t xml:space="preserve"> deadly and specifically navigating each successfully</w:t>
      </w:r>
      <w:r w:rsidR="004F4855" w:rsidRPr="000C664C">
        <w:rPr>
          <w:rFonts w:ascii="Times New Roman" w:hAnsi="Times New Roman" w:cs="Times New Roman"/>
          <w:sz w:val="24"/>
          <w:szCs w:val="24"/>
        </w:rPr>
        <w:t xml:space="preserve"> (</w:t>
      </w:r>
      <w:r w:rsidR="004F4855" w:rsidRPr="000C664C">
        <w:rPr>
          <w:rFonts w:ascii="Times New Roman" w:hAnsi="Times New Roman" w:cs="Times New Roman"/>
          <w:sz w:val="24"/>
          <w:szCs w:val="24"/>
        </w:rPr>
        <w:t>Keen et al., 1998</w:t>
      </w:r>
      <w:r w:rsidR="004F4855" w:rsidRPr="000C664C">
        <w:rPr>
          <w:rFonts w:ascii="Times New Roman" w:hAnsi="Times New Roman" w:cs="Times New Roman"/>
          <w:sz w:val="24"/>
          <w:szCs w:val="24"/>
        </w:rPr>
        <w:t>)</w:t>
      </w:r>
      <w:r w:rsidR="00685CC2" w:rsidRPr="000C664C">
        <w:rPr>
          <w:rFonts w:ascii="Times New Roman" w:hAnsi="Times New Roman" w:cs="Times New Roman"/>
          <w:sz w:val="24"/>
          <w:szCs w:val="24"/>
        </w:rPr>
        <w:t xml:space="preserve">. As ordered, the most favorable battle is recommended, shaping your opponents strategy, making victory as the only option, planning to coordinate efforts, pressing the attack, and then learning the ways of becoming victors. Taking a united effort helps improve the probability of success. This is done by fostering actions that do encourage co-operation &amp; communicate effectively to authenticate efforts invested. </w:t>
      </w:r>
    </w:p>
    <w:p w:rsidR="00685CC2" w:rsidRPr="000C664C" w:rsidRDefault="00685CC2"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The Attack by Fire</w:t>
      </w:r>
    </w:p>
    <w:p w:rsidR="00685CC2" w:rsidRPr="000C664C" w:rsidRDefault="00685CC2"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The use of weapons and the environment as one. Why attack is done, what kind of it is carried on, and what responses do we hear. </w:t>
      </w:r>
      <w:r w:rsidR="002039DC" w:rsidRPr="000C664C">
        <w:rPr>
          <w:rFonts w:ascii="Times New Roman" w:hAnsi="Times New Roman" w:cs="Times New Roman"/>
          <w:sz w:val="24"/>
          <w:szCs w:val="24"/>
        </w:rPr>
        <w:t xml:space="preserve">Projects that companies initiate are the only vehicles, probably, to business change. This increases the net worth of the company, reduces costs, legally complies, and customer service gets improved. </w:t>
      </w:r>
    </w:p>
    <w:p w:rsidR="002039DC" w:rsidRPr="000C664C" w:rsidRDefault="002039DC"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 xml:space="preserve">The Use of Spies </w:t>
      </w:r>
    </w:p>
    <w:p w:rsidR="002039DC" w:rsidRPr="000C664C" w:rsidRDefault="002039DC"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t xml:space="preserve">The purpose of having excellent information systems is key in this discussion. Suggestions posed is an investment in intelligent resources, coming up with an active intelligence system, and practicing counterintelligence as the best options. Bear in mind that people are the root source of knowledge, and so techniques should be used wisely on them.  </w:t>
      </w:r>
    </w:p>
    <w:p w:rsidR="004F4855" w:rsidRPr="000C664C" w:rsidRDefault="004F4855" w:rsidP="000C664C">
      <w:pPr>
        <w:spacing w:before="100" w:beforeAutospacing="1" w:after="100" w:afterAutospacing="1" w:line="360" w:lineRule="auto"/>
        <w:jc w:val="both"/>
        <w:rPr>
          <w:rFonts w:ascii="Times New Roman" w:hAnsi="Times New Roman" w:cs="Times New Roman"/>
          <w:b/>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b/>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b/>
          <w:sz w:val="24"/>
          <w:szCs w:val="24"/>
        </w:rPr>
      </w:pPr>
    </w:p>
    <w:p w:rsidR="004F4855" w:rsidRDefault="004F4855" w:rsidP="000C664C">
      <w:pPr>
        <w:spacing w:before="100" w:beforeAutospacing="1" w:after="100" w:afterAutospacing="1" w:line="360" w:lineRule="auto"/>
        <w:jc w:val="both"/>
        <w:rPr>
          <w:rFonts w:ascii="Times New Roman" w:hAnsi="Times New Roman" w:cs="Times New Roman"/>
          <w:b/>
          <w:sz w:val="24"/>
          <w:szCs w:val="24"/>
        </w:rPr>
      </w:pPr>
    </w:p>
    <w:p w:rsidR="000C664C" w:rsidRPr="000C664C" w:rsidRDefault="000C664C" w:rsidP="000C664C">
      <w:pPr>
        <w:spacing w:before="100" w:beforeAutospacing="1" w:after="100" w:afterAutospacing="1" w:line="360" w:lineRule="auto"/>
        <w:jc w:val="both"/>
        <w:rPr>
          <w:rFonts w:ascii="Times New Roman" w:hAnsi="Times New Roman" w:cs="Times New Roman"/>
          <w:b/>
          <w:sz w:val="24"/>
          <w:szCs w:val="24"/>
        </w:rPr>
      </w:pPr>
    </w:p>
    <w:p w:rsidR="002039DC" w:rsidRPr="000C664C" w:rsidRDefault="002039DC" w:rsidP="000C664C">
      <w:pPr>
        <w:spacing w:before="100" w:beforeAutospacing="1" w:after="100" w:afterAutospacing="1" w:line="360" w:lineRule="auto"/>
        <w:jc w:val="center"/>
        <w:rPr>
          <w:rFonts w:ascii="Times New Roman" w:hAnsi="Times New Roman" w:cs="Times New Roman"/>
          <w:b/>
          <w:sz w:val="24"/>
          <w:szCs w:val="24"/>
        </w:rPr>
      </w:pPr>
      <w:r w:rsidRPr="000C664C">
        <w:rPr>
          <w:rFonts w:ascii="Times New Roman" w:hAnsi="Times New Roman" w:cs="Times New Roman"/>
          <w:b/>
          <w:sz w:val="24"/>
          <w:szCs w:val="24"/>
        </w:rPr>
        <w:lastRenderedPageBreak/>
        <w:t>References</w:t>
      </w:r>
    </w:p>
    <w:p w:rsidR="002039DC" w:rsidRPr="000C664C" w:rsidRDefault="002039DC" w:rsidP="000C664C">
      <w:pPr>
        <w:spacing w:before="100" w:beforeAutospacing="1" w:after="100" w:afterAutospacing="1" w:line="360" w:lineRule="auto"/>
        <w:ind w:left="720" w:hanging="720"/>
        <w:jc w:val="both"/>
        <w:rPr>
          <w:rFonts w:ascii="Times New Roman" w:hAnsi="Times New Roman" w:cs="Times New Roman"/>
          <w:sz w:val="24"/>
          <w:szCs w:val="24"/>
        </w:rPr>
      </w:pPr>
      <w:r w:rsidRPr="000C664C">
        <w:rPr>
          <w:rFonts w:ascii="Times New Roman" w:hAnsi="Times New Roman" w:cs="Times New Roman"/>
          <w:color w:val="222222"/>
          <w:sz w:val="24"/>
          <w:szCs w:val="24"/>
          <w:shd w:val="clear" w:color="auto" w:fill="FFFFFF"/>
        </w:rPr>
        <w:t xml:space="preserve">Feliciano, H., &amp; </w:t>
      </w:r>
      <w:proofErr w:type="spellStart"/>
      <w:r w:rsidRPr="000C664C">
        <w:rPr>
          <w:rFonts w:ascii="Times New Roman" w:hAnsi="Times New Roman" w:cs="Times New Roman"/>
          <w:color w:val="222222"/>
          <w:sz w:val="24"/>
          <w:szCs w:val="24"/>
          <w:shd w:val="clear" w:color="auto" w:fill="FFFFFF"/>
        </w:rPr>
        <w:t>Felliciano</w:t>
      </w:r>
      <w:proofErr w:type="spellEnd"/>
      <w:r w:rsidRPr="000C664C">
        <w:rPr>
          <w:rFonts w:ascii="Times New Roman" w:hAnsi="Times New Roman" w:cs="Times New Roman"/>
          <w:color w:val="222222"/>
          <w:sz w:val="24"/>
          <w:szCs w:val="24"/>
          <w:shd w:val="clear" w:color="auto" w:fill="FFFFFF"/>
        </w:rPr>
        <w:t>, H. (1997). </w:t>
      </w:r>
      <w:r w:rsidRPr="000C664C">
        <w:rPr>
          <w:rFonts w:ascii="Times New Roman" w:hAnsi="Times New Roman" w:cs="Times New Roman"/>
          <w:i/>
          <w:iCs/>
          <w:color w:val="222222"/>
          <w:sz w:val="24"/>
          <w:szCs w:val="24"/>
          <w:shd w:val="clear" w:color="auto" w:fill="FFFFFF"/>
        </w:rPr>
        <w:t>The lost museum: the Nazi conspiracy to steal the world's greatest works of art</w:t>
      </w:r>
      <w:r w:rsidRPr="000C664C">
        <w:rPr>
          <w:rFonts w:ascii="Times New Roman" w:hAnsi="Times New Roman" w:cs="Times New Roman"/>
          <w:color w:val="222222"/>
          <w:sz w:val="24"/>
          <w:szCs w:val="24"/>
          <w:shd w:val="clear" w:color="auto" w:fill="FFFFFF"/>
        </w:rPr>
        <w:t> (pp. 155-64). New York: Basic Books.</w:t>
      </w:r>
    </w:p>
    <w:p w:rsidR="002039DC" w:rsidRPr="000C664C" w:rsidRDefault="002039DC" w:rsidP="000C664C">
      <w:pPr>
        <w:spacing w:before="100" w:beforeAutospacing="1" w:after="100" w:afterAutospacing="1" w:line="360" w:lineRule="auto"/>
        <w:ind w:left="720" w:hanging="720"/>
        <w:jc w:val="both"/>
        <w:rPr>
          <w:rFonts w:ascii="Times New Roman" w:hAnsi="Times New Roman" w:cs="Times New Roman"/>
          <w:sz w:val="24"/>
          <w:szCs w:val="24"/>
        </w:rPr>
      </w:pPr>
      <w:r w:rsidRPr="000C664C">
        <w:rPr>
          <w:rFonts w:ascii="Times New Roman" w:hAnsi="Times New Roman" w:cs="Times New Roman"/>
          <w:color w:val="222222"/>
          <w:sz w:val="24"/>
          <w:szCs w:val="24"/>
          <w:shd w:val="clear" w:color="auto" w:fill="FFFFFF"/>
        </w:rPr>
        <w:t>Keen Pang, C., Roberts, D., &amp; Sutton, J. (1998). Doing business in China-the art of war</w:t>
      </w:r>
      <w:proofErr w:type="gramStart"/>
      <w:r w:rsidRPr="000C664C">
        <w:rPr>
          <w:rFonts w:ascii="Times New Roman" w:hAnsi="Times New Roman" w:cs="Times New Roman"/>
          <w:color w:val="222222"/>
          <w:sz w:val="24"/>
          <w:szCs w:val="24"/>
          <w:shd w:val="clear" w:color="auto" w:fill="FFFFFF"/>
        </w:rPr>
        <w:t>?.</w:t>
      </w:r>
      <w:proofErr w:type="gramEnd"/>
      <w:r w:rsidRPr="000C664C">
        <w:rPr>
          <w:rFonts w:ascii="Times New Roman" w:hAnsi="Times New Roman" w:cs="Times New Roman"/>
          <w:color w:val="222222"/>
          <w:sz w:val="24"/>
          <w:szCs w:val="24"/>
          <w:shd w:val="clear" w:color="auto" w:fill="FFFFFF"/>
        </w:rPr>
        <w:t> </w:t>
      </w:r>
      <w:r w:rsidRPr="000C664C">
        <w:rPr>
          <w:rFonts w:ascii="Times New Roman" w:hAnsi="Times New Roman" w:cs="Times New Roman"/>
          <w:i/>
          <w:iCs/>
          <w:color w:val="222222"/>
          <w:sz w:val="24"/>
          <w:szCs w:val="24"/>
          <w:shd w:val="clear" w:color="auto" w:fill="FFFFFF"/>
        </w:rPr>
        <w:t>International Journal of Contemporary Hospitality Management</w:t>
      </w:r>
      <w:r w:rsidRPr="000C664C">
        <w:rPr>
          <w:rFonts w:ascii="Times New Roman" w:hAnsi="Times New Roman" w:cs="Times New Roman"/>
          <w:color w:val="222222"/>
          <w:sz w:val="24"/>
          <w:szCs w:val="24"/>
          <w:shd w:val="clear" w:color="auto" w:fill="FFFFFF"/>
        </w:rPr>
        <w:t>, </w:t>
      </w:r>
      <w:r w:rsidRPr="000C664C">
        <w:rPr>
          <w:rFonts w:ascii="Times New Roman" w:hAnsi="Times New Roman" w:cs="Times New Roman"/>
          <w:i/>
          <w:iCs/>
          <w:color w:val="222222"/>
          <w:sz w:val="24"/>
          <w:szCs w:val="24"/>
          <w:shd w:val="clear" w:color="auto" w:fill="FFFFFF"/>
        </w:rPr>
        <w:t>10</w:t>
      </w:r>
      <w:r w:rsidRPr="000C664C">
        <w:rPr>
          <w:rFonts w:ascii="Times New Roman" w:hAnsi="Times New Roman" w:cs="Times New Roman"/>
          <w:color w:val="222222"/>
          <w:sz w:val="24"/>
          <w:szCs w:val="24"/>
          <w:shd w:val="clear" w:color="auto" w:fill="FFFFFF"/>
        </w:rPr>
        <w:t>(7), 272-282.</w:t>
      </w:r>
    </w:p>
    <w:p w:rsidR="002039DC" w:rsidRPr="000C664C" w:rsidRDefault="002039DC" w:rsidP="000C664C">
      <w:pPr>
        <w:spacing w:before="100" w:beforeAutospacing="1" w:after="100" w:afterAutospacing="1" w:line="360" w:lineRule="auto"/>
        <w:ind w:left="720" w:hanging="720"/>
        <w:jc w:val="both"/>
        <w:rPr>
          <w:rFonts w:ascii="Times New Roman" w:hAnsi="Times New Roman" w:cs="Times New Roman"/>
          <w:color w:val="222222"/>
          <w:sz w:val="24"/>
          <w:szCs w:val="24"/>
          <w:shd w:val="clear" w:color="auto" w:fill="FFFFFF"/>
        </w:rPr>
      </w:pPr>
      <w:r w:rsidRPr="000C664C">
        <w:rPr>
          <w:rFonts w:ascii="Times New Roman" w:hAnsi="Times New Roman" w:cs="Times New Roman"/>
          <w:color w:val="222222"/>
          <w:sz w:val="24"/>
          <w:szCs w:val="24"/>
          <w:shd w:val="clear" w:color="auto" w:fill="FFFFFF"/>
        </w:rPr>
        <w:t>Tzu, S. (2008). The art of war. In </w:t>
      </w:r>
      <w:r w:rsidRPr="000C664C">
        <w:rPr>
          <w:rFonts w:ascii="Times New Roman" w:hAnsi="Times New Roman" w:cs="Times New Roman"/>
          <w:i/>
          <w:iCs/>
          <w:color w:val="222222"/>
          <w:sz w:val="24"/>
          <w:szCs w:val="24"/>
          <w:shd w:val="clear" w:color="auto" w:fill="FFFFFF"/>
        </w:rPr>
        <w:t>Strategic Studies</w:t>
      </w:r>
      <w:r w:rsidRPr="000C664C">
        <w:rPr>
          <w:rFonts w:ascii="Times New Roman" w:hAnsi="Times New Roman" w:cs="Times New Roman"/>
          <w:color w:val="222222"/>
          <w:sz w:val="24"/>
          <w:szCs w:val="24"/>
          <w:shd w:val="clear" w:color="auto" w:fill="FFFFFF"/>
        </w:rPr>
        <w:t> (pp. 63-91). Routledge.</w:t>
      </w:r>
    </w:p>
    <w:p w:rsidR="004F4855" w:rsidRPr="000C664C" w:rsidRDefault="004F4855" w:rsidP="000C664C">
      <w:pPr>
        <w:spacing w:before="100" w:beforeAutospacing="1" w:after="100" w:afterAutospacing="1" w:line="360" w:lineRule="auto"/>
        <w:ind w:left="720" w:hanging="720"/>
        <w:jc w:val="both"/>
        <w:rPr>
          <w:rFonts w:ascii="Times New Roman" w:hAnsi="Times New Roman" w:cs="Times New Roman"/>
          <w:sz w:val="24"/>
          <w:szCs w:val="24"/>
        </w:rPr>
      </w:pPr>
      <w:r w:rsidRPr="000C664C">
        <w:rPr>
          <w:rFonts w:ascii="Times New Roman" w:hAnsi="Times New Roman" w:cs="Times New Roman"/>
          <w:color w:val="222222"/>
          <w:sz w:val="24"/>
          <w:szCs w:val="24"/>
          <w:shd w:val="clear" w:color="auto" w:fill="FFFFFF"/>
        </w:rPr>
        <w:t>Wee, C. H. (1991). </w:t>
      </w:r>
      <w:r w:rsidRPr="000C664C">
        <w:rPr>
          <w:rFonts w:ascii="Times New Roman" w:hAnsi="Times New Roman" w:cs="Times New Roman"/>
          <w:i/>
          <w:iCs/>
          <w:color w:val="222222"/>
          <w:sz w:val="24"/>
          <w:szCs w:val="24"/>
          <w:shd w:val="clear" w:color="auto" w:fill="FFFFFF"/>
        </w:rPr>
        <w:t>Sun Tzu: war and management: application to strategic management and thinking</w:t>
      </w:r>
      <w:r w:rsidRPr="000C664C">
        <w:rPr>
          <w:rFonts w:ascii="Times New Roman" w:hAnsi="Times New Roman" w:cs="Times New Roman"/>
          <w:color w:val="222222"/>
          <w:sz w:val="24"/>
          <w:szCs w:val="24"/>
          <w:shd w:val="clear" w:color="auto" w:fill="FFFFFF"/>
        </w:rPr>
        <w:t>. Addison Wesley Publishing Company.</w:t>
      </w:r>
    </w:p>
    <w:p w:rsidR="00252319" w:rsidRPr="000C664C" w:rsidRDefault="00252319" w:rsidP="000C664C">
      <w:pPr>
        <w:spacing w:before="100" w:beforeAutospacing="1" w:after="100" w:afterAutospacing="1" w:line="360" w:lineRule="auto"/>
        <w:jc w:val="both"/>
        <w:rPr>
          <w:rFonts w:ascii="Times New Roman" w:hAnsi="Times New Roman" w:cs="Times New Roman"/>
          <w:sz w:val="24"/>
          <w:szCs w:val="24"/>
        </w:rPr>
      </w:pPr>
      <w:r w:rsidRPr="000C664C">
        <w:rPr>
          <w:rFonts w:ascii="Times New Roman" w:hAnsi="Times New Roman" w:cs="Times New Roman"/>
          <w:sz w:val="24"/>
          <w:szCs w:val="24"/>
        </w:rPr>
        <w:tab/>
      </w:r>
    </w:p>
    <w:p w:rsidR="00D76A70" w:rsidRPr="000C664C" w:rsidRDefault="00D76A70" w:rsidP="000C664C">
      <w:pPr>
        <w:spacing w:before="100" w:beforeAutospacing="1" w:after="100" w:afterAutospacing="1" w:line="360" w:lineRule="auto"/>
        <w:jc w:val="both"/>
        <w:rPr>
          <w:rFonts w:ascii="Times New Roman" w:hAnsi="Times New Roman" w:cs="Times New Roman"/>
          <w:sz w:val="24"/>
          <w:szCs w:val="24"/>
        </w:rPr>
      </w:pPr>
    </w:p>
    <w:p w:rsidR="004F4855" w:rsidRPr="000C664C" w:rsidRDefault="004F4855" w:rsidP="000C664C">
      <w:pPr>
        <w:spacing w:before="100" w:beforeAutospacing="1" w:after="100" w:afterAutospacing="1" w:line="360" w:lineRule="auto"/>
        <w:jc w:val="both"/>
        <w:rPr>
          <w:rFonts w:ascii="Times New Roman" w:hAnsi="Times New Roman" w:cs="Times New Roman"/>
          <w:sz w:val="24"/>
          <w:szCs w:val="24"/>
        </w:rPr>
      </w:pPr>
    </w:p>
    <w:sectPr w:rsidR="004F4855" w:rsidRPr="000C664C" w:rsidSect="004F48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A7A" w:rsidRDefault="00255A7A" w:rsidP="004F4855">
      <w:pPr>
        <w:spacing w:after="0" w:line="240" w:lineRule="auto"/>
      </w:pPr>
      <w:r>
        <w:separator/>
      </w:r>
    </w:p>
  </w:endnote>
  <w:endnote w:type="continuationSeparator" w:id="0">
    <w:p w:rsidR="00255A7A" w:rsidRDefault="00255A7A" w:rsidP="004F4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A7A" w:rsidRDefault="00255A7A" w:rsidP="004F4855">
      <w:pPr>
        <w:spacing w:after="0" w:line="240" w:lineRule="auto"/>
      </w:pPr>
      <w:r>
        <w:separator/>
      </w:r>
    </w:p>
  </w:footnote>
  <w:footnote w:type="continuationSeparator" w:id="0">
    <w:p w:rsidR="00255A7A" w:rsidRDefault="00255A7A" w:rsidP="004F4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855" w:rsidRPr="004F4855" w:rsidRDefault="004F4855" w:rsidP="004F485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 ART OF WAR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69252107"/>
        <w:docPartObj>
          <w:docPartGallery w:val="Page Numbers (Top of Page)"/>
          <w:docPartUnique/>
        </w:docPartObj>
      </w:sdtPr>
      <w:sdtEndPr>
        <w:rPr>
          <w:noProof/>
        </w:rPr>
      </w:sdtEndPr>
      <w:sdtContent>
        <w:r w:rsidRPr="004F4855">
          <w:rPr>
            <w:rFonts w:ascii="Times New Roman" w:hAnsi="Times New Roman" w:cs="Times New Roman"/>
            <w:sz w:val="24"/>
            <w:szCs w:val="24"/>
          </w:rPr>
          <w:fldChar w:fldCharType="begin"/>
        </w:r>
        <w:r w:rsidRPr="004F4855">
          <w:rPr>
            <w:rFonts w:ascii="Times New Roman" w:hAnsi="Times New Roman" w:cs="Times New Roman"/>
            <w:sz w:val="24"/>
            <w:szCs w:val="24"/>
          </w:rPr>
          <w:instrText xml:space="preserve"> PAGE   \* MERGEFORMAT </w:instrText>
        </w:r>
        <w:r w:rsidRPr="004F4855">
          <w:rPr>
            <w:rFonts w:ascii="Times New Roman" w:hAnsi="Times New Roman" w:cs="Times New Roman"/>
            <w:sz w:val="24"/>
            <w:szCs w:val="24"/>
          </w:rPr>
          <w:fldChar w:fldCharType="separate"/>
        </w:r>
        <w:r w:rsidR="000C664C">
          <w:rPr>
            <w:rFonts w:ascii="Times New Roman" w:hAnsi="Times New Roman" w:cs="Times New Roman"/>
            <w:noProof/>
            <w:sz w:val="24"/>
            <w:szCs w:val="24"/>
          </w:rPr>
          <w:t>7</w:t>
        </w:r>
        <w:r w:rsidRPr="004F485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855" w:rsidRPr="004F4855" w:rsidRDefault="004F4855" w:rsidP="004F4855">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Running Head: THE ART OF WAR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807080"/>
        <w:docPartObj>
          <w:docPartGallery w:val="Page Numbers (Top of Page)"/>
          <w:docPartUnique/>
        </w:docPartObj>
      </w:sdtPr>
      <w:sdtEndPr>
        <w:rPr>
          <w:noProof/>
        </w:rPr>
      </w:sdtEndPr>
      <w:sdtContent>
        <w:r w:rsidRPr="004F4855">
          <w:rPr>
            <w:rFonts w:ascii="Times New Roman" w:hAnsi="Times New Roman" w:cs="Times New Roman"/>
            <w:sz w:val="24"/>
            <w:szCs w:val="24"/>
          </w:rPr>
          <w:fldChar w:fldCharType="begin"/>
        </w:r>
        <w:r w:rsidRPr="004F4855">
          <w:rPr>
            <w:rFonts w:ascii="Times New Roman" w:hAnsi="Times New Roman" w:cs="Times New Roman"/>
            <w:sz w:val="24"/>
            <w:szCs w:val="24"/>
          </w:rPr>
          <w:instrText xml:space="preserve"> PAGE   \* MERGEFORMAT </w:instrText>
        </w:r>
        <w:r w:rsidRPr="004F4855">
          <w:rPr>
            <w:rFonts w:ascii="Times New Roman" w:hAnsi="Times New Roman" w:cs="Times New Roman"/>
            <w:sz w:val="24"/>
            <w:szCs w:val="24"/>
          </w:rPr>
          <w:fldChar w:fldCharType="separate"/>
        </w:r>
        <w:r w:rsidR="000C664C">
          <w:rPr>
            <w:rFonts w:ascii="Times New Roman" w:hAnsi="Times New Roman" w:cs="Times New Roman"/>
            <w:noProof/>
            <w:sz w:val="24"/>
            <w:szCs w:val="24"/>
          </w:rPr>
          <w:t>1</w:t>
        </w:r>
        <w:r w:rsidRPr="004F485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361B1A"/>
    <w:multiLevelType w:val="hybridMultilevel"/>
    <w:tmpl w:val="C9402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D2D"/>
    <w:rsid w:val="000B1AE3"/>
    <w:rsid w:val="000C664C"/>
    <w:rsid w:val="0019067D"/>
    <w:rsid w:val="001B2BC9"/>
    <w:rsid w:val="001B3360"/>
    <w:rsid w:val="001D087C"/>
    <w:rsid w:val="001E7A5C"/>
    <w:rsid w:val="002039DC"/>
    <w:rsid w:val="00252319"/>
    <w:rsid w:val="00255A7A"/>
    <w:rsid w:val="0043100F"/>
    <w:rsid w:val="0046597D"/>
    <w:rsid w:val="004F4855"/>
    <w:rsid w:val="005F7A7E"/>
    <w:rsid w:val="006355FA"/>
    <w:rsid w:val="00685CC2"/>
    <w:rsid w:val="00694EFD"/>
    <w:rsid w:val="008F7792"/>
    <w:rsid w:val="00976726"/>
    <w:rsid w:val="009B1A0B"/>
    <w:rsid w:val="00AE2DF3"/>
    <w:rsid w:val="00CC3D2D"/>
    <w:rsid w:val="00D44E8B"/>
    <w:rsid w:val="00D61138"/>
    <w:rsid w:val="00D76A70"/>
    <w:rsid w:val="00E02D55"/>
    <w:rsid w:val="00E170FA"/>
    <w:rsid w:val="00E56C9B"/>
    <w:rsid w:val="00EF1AB8"/>
    <w:rsid w:val="00F17D4E"/>
    <w:rsid w:val="00F8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E9A63-2DB3-49C6-A42D-9071BA37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A70"/>
    <w:pPr>
      <w:ind w:left="720"/>
      <w:contextualSpacing/>
    </w:pPr>
  </w:style>
  <w:style w:type="paragraph" w:styleId="Header">
    <w:name w:val="header"/>
    <w:basedOn w:val="Normal"/>
    <w:link w:val="HeaderChar"/>
    <w:uiPriority w:val="99"/>
    <w:unhideWhenUsed/>
    <w:rsid w:val="004F4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855"/>
  </w:style>
  <w:style w:type="paragraph" w:styleId="Footer">
    <w:name w:val="footer"/>
    <w:basedOn w:val="Normal"/>
    <w:link w:val="FooterChar"/>
    <w:uiPriority w:val="99"/>
    <w:unhideWhenUsed/>
    <w:rsid w:val="004F4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2B515-64E1-43DD-ADCD-56C1B0D03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7</Pages>
  <Words>1676</Words>
  <Characters>9555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2018-12-18T12:20:00Z</dcterms:created>
  <dcterms:modified xsi:type="dcterms:W3CDTF">2018-12-19T03:41:00Z</dcterms:modified>
</cp:coreProperties>
</file>